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F9D" w:rsidRDefault="00416F47" w:rsidP="00092F9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  <w:r>
        <w:rPr>
          <w:rFonts w:ascii="CIDFont+F1" w:hAnsi="CIDFont+F1" w:cs="CIDFont+F1"/>
          <w:sz w:val="28"/>
          <w:szCs w:val="28"/>
        </w:rPr>
        <w:t>Stadgar för Bostadsrättsföreningen Bagarn</w:t>
      </w:r>
      <w:r w:rsidR="00092F9D">
        <w:rPr>
          <w:rFonts w:ascii="CIDFont+F1" w:hAnsi="CIDFont+F1" w:cs="CIDFont+F1"/>
          <w:sz w:val="28"/>
          <w:szCs w:val="28"/>
        </w:rPr>
        <w:tab/>
      </w:r>
      <w:r w:rsidR="00092F9D">
        <w:rPr>
          <w:rFonts w:ascii="CIDFont+F1" w:hAnsi="CIDFont+F1" w:cs="CIDFont+F1"/>
          <w:sz w:val="28"/>
          <w:szCs w:val="28"/>
        </w:rPr>
        <w:tab/>
      </w:r>
      <w:bookmarkStart w:id="0" w:name="_GoBack"/>
      <w:bookmarkEnd w:id="0"/>
      <w:r w:rsidR="00092F9D">
        <w:rPr>
          <w:rFonts w:ascii="CIDFont+F1" w:hAnsi="CIDFont+F1" w:cs="CIDFont+F1"/>
          <w:sz w:val="28"/>
          <w:szCs w:val="28"/>
        </w:rPr>
        <w:t>2018 06 11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</w:p>
    <w:p w:rsidR="00092F9D" w:rsidRDefault="00092F9D" w:rsidP="00416F4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Firma och ändamål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§ 1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Föreningens firma är Bostadsrättsföreningen Bagarn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Föreningen har till ändamål att främja medlemmarnas ekonomiska intressen genom att i föreningens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hus upplåta bostäder för permanent boende och lokaler åt medlemmarna till nyttjande utan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begränsning i tiden. Bostadsrätt är den rätt i föreningen som en medlem har på grund av upplåtelsen.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Medlemskap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§ 2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Inträde i föreningen kan beviljas fysisk person. Juridisk person får vägras inträde i föreningen.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§ 3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Den som förvärvat en bostadsrätt får inte vägras medlemskap i fö</w:t>
      </w:r>
      <w:r w:rsidR="00092F9D">
        <w:rPr>
          <w:rFonts w:ascii="CIDFont+F2" w:hAnsi="CIDFont+F2" w:cs="CIDFont+F2"/>
        </w:rPr>
        <w:t xml:space="preserve">reningen, om </w:t>
      </w:r>
      <w:proofErr w:type="gramStart"/>
      <w:r w:rsidR="00092F9D">
        <w:rPr>
          <w:rFonts w:ascii="CIDFont+F2" w:hAnsi="CIDFont+F2" w:cs="CIDFont+F2"/>
        </w:rPr>
        <w:t>de villkor</w:t>
      </w:r>
      <w:proofErr w:type="gramEnd"/>
      <w:r>
        <w:rPr>
          <w:rFonts w:ascii="CIDFont+F2" w:hAnsi="CIDFont+F2" w:cs="CIDFont+F2"/>
        </w:rPr>
        <w:t xml:space="preserve"> för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medlemskap som föreskrivs enligt stadgarna är uppfyllda och föreningen skäligen bör godta personen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som medlem. Om det kan antas att förvärvaren inte för egen del skall bosätta sig i bostadsrättslägenhet,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har styrelsen rätt att vägra medlemskap.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§ 4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Fråga om att anta en medlem avgörs av styrelsen.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Styrelsen är skyldig att avgöra frågan om medlemskap normalt inom en månad efter det att komplett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skriftlig ansökan om medlemskap kom in till föreningen. Som underlag för prövningen har föreningen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rätt att ta kreditupplysning samt referenser på sökanden.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Avgifter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§ 5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Insats, andelstal, årsavgift och i förekommande fall upplåtelseavgift fastställs av styrelsen. Ändring av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insats och andelstal skall dock alltid beslutas av föreningsstämma. Beslut om ändring av andelstal är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giltigt endast om det fattats på två på varandra följande föreningsstämmor, varvid minst två tredjedelar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av de röstande biträtt beslutet på stämma två.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Årsavgiften avvägs så att den i förhållande till lägenhetens andelstal motsvarar vad som belöper på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lägenhetens andel av föreningens löpande in- och utbetalningar samt avsättning till fonder.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Styrelsen kan besluta att ersättning för värme, vatten, renhållning eller el erläggs efter förbrukning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eller yta. Styrelsen kan besluta att ersättning för kabel-tv, telefoni, bredband samt kommunal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fastighetsavgift erläggs med lika belopp per lägenhet.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För arbete med överlåtelse av bostadsrätt skall ny bostadsrättshavare betala överlåtelseavgift med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belopp motsvarande 2,5 % av prisbasbeloppet enligt lagen (2010:110) om allmän försäkring.</w:t>
      </w:r>
      <w:r w:rsidRPr="00416F47">
        <w:rPr>
          <w:rFonts w:ascii="CIDFont+F2" w:hAnsi="CIDFont+F2" w:cs="CIDFont+F2"/>
        </w:rPr>
        <w:t xml:space="preserve"> </w:t>
      </w:r>
      <w:r>
        <w:rPr>
          <w:rFonts w:ascii="CIDFont+F2" w:hAnsi="CIDFont+F2" w:cs="CIDFont+F2"/>
        </w:rPr>
        <w:t>För arbete vid pantsättning av bostadsrätt skall bostadsrättshavare betala pantsättningsavgift med 1,0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% av prisbasbeloppet.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För arbete med andrahandsupplåtelse av bostadsrätt skall bostadsrättshavare betala avgift för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andrahandsupplåtelse med belopp som maximalt per lägenhet och beviljad uthyrningsperiod får uppgå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till 10 % av prisbasbeloppet.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Avgifterna betalas på det sätt styrelsen bestämmer. Om inte årsavgiften betalas i rätt tid och om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bostadsrättshavaren dröjer med att betala årsavgift eller avgift för andrahandsupplåtelse, när det gäller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</w:rPr>
        <w:t xml:space="preserve">bostadslägenhet, mer än en vecka efter förfallodagen, utgår dröjsmålsränta </w:t>
      </w:r>
      <w:r>
        <w:rPr>
          <w:rFonts w:ascii="CIDFont+F2" w:hAnsi="CIDFont+F2" w:cs="CIDFont+F2"/>
          <w:sz w:val="24"/>
          <w:szCs w:val="24"/>
        </w:rPr>
        <w:t>enligt 2 kap 6 och 7 §§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socialförsäkringsbalken (2010:110) per år.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§ 6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Bostadsrättshavare skall på egen bekostnad till det inre hålla lägenheten med tillhörande utrymmen i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lastRenderedPageBreak/>
        <w:t>gott skick. Bostadsrättshavaren svarar sålunda för underhåll och reparationer av bland annat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3" w:eastAsia="CIDFont+F3" w:hAnsi="CIDFont+F2" w:cs="CIDFont+F3" w:hint="eastAsia"/>
        </w:rPr>
        <w:t></w:t>
      </w:r>
      <w:r>
        <w:rPr>
          <w:rFonts w:ascii="CIDFont+F3" w:eastAsia="CIDFont+F3" w:hAnsi="CIDFont+F2" w:cs="CIDFont+F3"/>
        </w:rPr>
        <w:t xml:space="preserve"> </w:t>
      </w:r>
      <w:r>
        <w:rPr>
          <w:rFonts w:ascii="CIDFont+F2" w:hAnsi="CIDFont+F2" w:cs="CIDFont+F2"/>
        </w:rPr>
        <w:t>ledningar för avlopp, värme, gas, el och vatten - till de delar dessa befinner sig inne i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lägenheten och inte tjänar fler än en lägenhet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3" w:eastAsia="CIDFont+F3" w:hAnsi="CIDFont+F2" w:cs="CIDFont+F3" w:hint="eastAsia"/>
        </w:rPr>
        <w:t></w:t>
      </w:r>
      <w:r>
        <w:rPr>
          <w:rFonts w:ascii="CIDFont+F3" w:eastAsia="CIDFont+F3" w:hAnsi="CIDFont+F2" w:cs="CIDFont+F3"/>
        </w:rPr>
        <w:t xml:space="preserve"> </w:t>
      </w:r>
      <w:r>
        <w:rPr>
          <w:rFonts w:ascii="CIDFont+F2" w:hAnsi="CIDFont+F2" w:cs="CIDFont+F2"/>
        </w:rPr>
        <w:t>till ytterdörr hörande handtag, ringklocka, brevinkast och lås inklusive nycklar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bostadsrättshavaren svarar även för all målning förutom målning av ytterdörrens yttersida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3" w:eastAsia="CIDFont+F3" w:hAnsi="CIDFont+F2" w:cs="CIDFont+F3" w:hint="eastAsia"/>
        </w:rPr>
        <w:t></w:t>
      </w:r>
      <w:r>
        <w:rPr>
          <w:rFonts w:ascii="CIDFont+F3" w:eastAsia="CIDFont+F3" w:hAnsi="CIDFont+F2" w:cs="CIDFont+F3"/>
        </w:rPr>
        <w:t xml:space="preserve"> </w:t>
      </w:r>
      <w:r>
        <w:rPr>
          <w:rFonts w:ascii="CIDFont+F2" w:hAnsi="CIDFont+F2" w:cs="CIDFont+F2"/>
        </w:rPr>
        <w:t>icke bärande innerväggar samt ytbeläggning på rummets alla väggar, golv och tak jämte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underliggande ytbehandling, som krävs för att anbringa ytbeläggningen på ett fackmannamässigt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sätt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3" w:eastAsia="CIDFont+F3" w:hAnsi="CIDFont+F2" w:cs="CIDFont+F3" w:hint="eastAsia"/>
        </w:rPr>
        <w:t></w:t>
      </w:r>
      <w:r>
        <w:rPr>
          <w:rFonts w:ascii="CIDFont+F3" w:eastAsia="CIDFont+F3" w:hAnsi="CIDFont+F2" w:cs="CIDFont+F3"/>
        </w:rPr>
        <w:t xml:space="preserve"> </w:t>
      </w:r>
      <w:r>
        <w:rPr>
          <w:rFonts w:ascii="CIDFont+F2" w:hAnsi="CIDFont+F2" w:cs="CIDFont+F2"/>
        </w:rPr>
        <w:t>lägenhetens lister, foder och inner- och ytterdörrar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3" w:eastAsia="CIDFont+F3" w:hAnsi="CIDFont+F2" w:cs="CIDFont+F3" w:hint="eastAsia"/>
        </w:rPr>
        <w:t></w:t>
      </w:r>
      <w:r>
        <w:rPr>
          <w:rFonts w:ascii="CIDFont+F3" w:eastAsia="CIDFont+F3" w:hAnsi="CIDFont+F2" w:cs="CIDFont+F3"/>
        </w:rPr>
        <w:t xml:space="preserve"> </w:t>
      </w:r>
      <w:r>
        <w:rPr>
          <w:rFonts w:ascii="CIDFont+F2" w:hAnsi="CIDFont+F2" w:cs="CIDFont+F2"/>
        </w:rPr>
        <w:t>ifråga om vattenfyllda radiatorer svarar bostadsrättshavaren endast för målning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3" w:eastAsia="CIDFont+F3" w:hAnsi="CIDFont+F2" w:cs="CIDFont+F3" w:hint="eastAsia"/>
        </w:rPr>
        <w:t></w:t>
      </w:r>
      <w:r>
        <w:rPr>
          <w:rFonts w:ascii="CIDFont+F3" w:eastAsia="CIDFont+F3" w:hAnsi="CIDFont+F2" w:cs="CIDFont+F3"/>
        </w:rPr>
        <w:t xml:space="preserve"> </w:t>
      </w:r>
      <w:r>
        <w:rPr>
          <w:rFonts w:ascii="CIDFont+F2" w:hAnsi="CIDFont+F2" w:cs="CIDFont+F2"/>
        </w:rPr>
        <w:t>elektrisk golvvärme, som bostadsrättshavaren försett lägenheten med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3" w:eastAsia="CIDFont+F3" w:hAnsi="CIDFont+F2" w:cs="CIDFont+F3" w:hint="eastAsia"/>
        </w:rPr>
        <w:t></w:t>
      </w:r>
      <w:r>
        <w:rPr>
          <w:rFonts w:ascii="CIDFont+F3" w:eastAsia="CIDFont+F3" w:hAnsi="CIDFont+F2" w:cs="CIDFont+F3"/>
        </w:rPr>
        <w:t xml:space="preserve"> </w:t>
      </w:r>
      <w:r>
        <w:rPr>
          <w:rFonts w:ascii="CIDFont+F2" w:hAnsi="CIDFont+F2" w:cs="CIDFont+F2"/>
        </w:rPr>
        <w:t>ventiler till ventilationskanaler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3" w:eastAsia="CIDFont+F3" w:hAnsi="CIDFont+F2" w:cs="CIDFont+F3" w:hint="eastAsia"/>
        </w:rPr>
        <w:t></w:t>
      </w:r>
      <w:r>
        <w:rPr>
          <w:rFonts w:ascii="CIDFont+F3" w:eastAsia="CIDFont+F3" w:hAnsi="CIDFont+F2" w:cs="CIDFont+F3"/>
        </w:rPr>
        <w:t xml:space="preserve"> </w:t>
      </w:r>
      <w:r>
        <w:rPr>
          <w:rFonts w:ascii="CIDFont+F2" w:hAnsi="CIDFont+F2" w:cs="CIDFont+F2"/>
        </w:rPr>
        <w:t>säkringsskåp och därifrån utgående elledningar i lägenheten, brytare, eluttag och fasta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armaturer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3" w:eastAsia="CIDFont+F3" w:hAnsi="CIDFont+F2" w:cs="CIDFont+F3" w:hint="eastAsia"/>
        </w:rPr>
        <w:t></w:t>
      </w:r>
      <w:r>
        <w:rPr>
          <w:rFonts w:ascii="CIDFont+F3" w:eastAsia="CIDFont+F3" w:hAnsi="CIDFont+F2" w:cs="CIDFont+F3"/>
        </w:rPr>
        <w:t xml:space="preserve"> </w:t>
      </w:r>
      <w:r>
        <w:rPr>
          <w:rFonts w:ascii="CIDFont+F2" w:hAnsi="CIDFont+F2" w:cs="CIDFont+F2"/>
        </w:rPr>
        <w:t>fönster- och dörr glas, till fönster och dörr hörande beslag och handtag samt all målning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förutom utvändig målning; motsvarande gäller för balkongdörr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I badrum, duschrum eller annat våtrum samt i WC svarar bostadsrättshavaren därutöver bland annat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även för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3" w:eastAsia="CIDFont+F3" w:hAnsi="CIDFont+F2" w:cs="CIDFont+F3" w:hint="eastAsia"/>
        </w:rPr>
        <w:t></w:t>
      </w:r>
      <w:r>
        <w:rPr>
          <w:rFonts w:ascii="CIDFont+F3" w:eastAsia="CIDFont+F3" w:hAnsi="CIDFont+F2" w:cs="CIDFont+F3"/>
        </w:rPr>
        <w:t xml:space="preserve"> </w:t>
      </w:r>
      <w:r>
        <w:rPr>
          <w:rFonts w:ascii="CIDFont+F2" w:hAnsi="CIDFont+F2" w:cs="CIDFont+F2"/>
        </w:rPr>
        <w:t>till vägg eller golv hörande fuktisolerande skikt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3" w:eastAsia="CIDFont+F3" w:hAnsi="CIDFont+F2" w:cs="CIDFont+F3" w:hint="eastAsia"/>
        </w:rPr>
        <w:t></w:t>
      </w:r>
      <w:r>
        <w:rPr>
          <w:rFonts w:ascii="CIDFont+F3" w:eastAsia="CIDFont+F3" w:hAnsi="CIDFont+F2" w:cs="CIDFont+F3"/>
        </w:rPr>
        <w:t xml:space="preserve"> </w:t>
      </w:r>
      <w:r>
        <w:rPr>
          <w:rFonts w:ascii="CIDFont+F2" w:hAnsi="CIDFont+F2" w:cs="CIDFont+F2"/>
        </w:rPr>
        <w:t>inredning, belysningsarmaturer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3" w:eastAsia="CIDFont+F3" w:hAnsi="CIDFont+F2" w:cs="CIDFont+F3" w:hint="eastAsia"/>
        </w:rPr>
        <w:t></w:t>
      </w:r>
      <w:r>
        <w:rPr>
          <w:rFonts w:ascii="CIDFont+F3" w:eastAsia="CIDFont+F3" w:hAnsi="CIDFont+F2" w:cs="CIDFont+F3"/>
        </w:rPr>
        <w:t xml:space="preserve"> </w:t>
      </w:r>
      <w:r>
        <w:rPr>
          <w:rFonts w:ascii="CIDFont+F2" w:hAnsi="CIDFont+F2" w:cs="CIDFont+F2"/>
        </w:rPr>
        <w:t>vitvaror, sanitetsporslin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3" w:eastAsia="CIDFont+F3" w:hAnsi="CIDFont+F2" w:cs="CIDFont+F3" w:hint="eastAsia"/>
        </w:rPr>
        <w:t></w:t>
      </w:r>
      <w:r>
        <w:rPr>
          <w:rFonts w:ascii="CIDFont+F3" w:eastAsia="CIDFont+F3" w:hAnsi="CIDFont+F2" w:cs="CIDFont+F3"/>
        </w:rPr>
        <w:t xml:space="preserve"> </w:t>
      </w:r>
      <w:r>
        <w:rPr>
          <w:rFonts w:ascii="CIDFont+F2" w:hAnsi="CIDFont+F2" w:cs="CIDFont+F2"/>
        </w:rPr>
        <w:t>golvbrunn inklusive klämring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3" w:eastAsia="CIDFont+F3" w:hAnsi="CIDFont+F2" w:cs="CIDFont+F3" w:hint="eastAsia"/>
        </w:rPr>
        <w:t></w:t>
      </w:r>
      <w:r>
        <w:rPr>
          <w:rFonts w:ascii="CIDFont+F3" w:eastAsia="CIDFont+F3" w:hAnsi="CIDFont+F2" w:cs="CIDFont+F3"/>
        </w:rPr>
        <w:t xml:space="preserve"> </w:t>
      </w:r>
      <w:r>
        <w:rPr>
          <w:rFonts w:ascii="CIDFont+F2" w:hAnsi="CIDFont+F2" w:cs="CIDFont+F2"/>
        </w:rPr>
        <w:t>rensning av golvbrunn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3" w:eastAsia="CIDFont+F3" w:hAnsi="CIDFont+F2" w:cs="CIDFont+F3" w:hint="eastAsia"/>
        </w:rPr>
        <w:t></w:t>
      </w:r>
      <w:r>
        <w:rPr>
          <w:rFonts w:ascii="CIDFont+F3" w:eastAsia="CIDFont+F3" w:hAnsi="CIDFont+F2" w:cs="CIDFont+F3"/>
        </w:rPr>
        <w:t xml:space="preserve"> </w:t>
      </w:r>
      <w:r>
        <w:rPr>
          <w:rFonts w:ascii="CIDFont+F2" w:hAnsi="CIDFont+F2" w:cs="CIDFont+F2"/>
        </w:rPr>
        <w:t>tvättmaskin inklusive ledningar och anslutningskopplingar på vattenledning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3" w:eastAsia="CIDFont+F3" w:hAnsi="CIDFont+F2" w:cs="CIDFont+F3" w:hint="eastAsia"/>
        </w:rPr>
        <w:t></w:t>
      </w:r>
      <w:r>
        <w:rPr>
          <w:rFonts w:ascii="CIDFont+F3" w:eastAsia="CIDFont+F3" w:hAnsi="CIDFont+F2" w:cs="CIDFont+F3"/>
        </w:rPr>
        <w:t xml:space="preserve"> </w:t>
      </w:r>
      <w:r>
        <w:rPr>
          <w:rFonts w:ascii="CIDFont+F2" w:hAnsi="CIDFont+F2" w:cs="CIDFont+F2"/>
        </w:rPr>
        <w:t>kranar och avstängningsventiler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3" w:eastAsia="CIDFont+F3" w:hAnsi="CIDFont+F2" w:cs="CIDFont+F3" w:hint="eastAsia"/>
        </w:rPr>
        <w:t></w:t>
      </w:r>
      <w:r>
        <w:rPr>
          <w:rFonts w:ascii="CIDFont+F3" w:eastAsia="CIDFont+F3" w:hAnsi="CIDFont+F2" w:cs="CIDFont+F3"/>
        </w:rPr>
        <w:t xml:space="preserve"> </w:t>
      </w:r>
      <w:r>
        <w:rPr>
          <w:rFonts w:ascii="CIDFont+F2" w:hAnsi="CIDFont+F2" w:cs="CIDFont+F2"/>
        </w:rPr>
        <w:t>ventilationsfläkt</w:t>
      </w:r>
    </w:p>
    <w:p w:rsidR="00416F47" w:rsidRDefault="00416F47" w:rsidP="00416F47">
      <w:pPr>
        <w:rPr>
          <w:rFonts w:ascii="CIDFont+F2" w:hAnsi="CIDFont+F2" w:cs="CIDFont+F2"/>
        </w:rPr>
      </w:pPr>
      <w:r>
        <w:rPr>
          <w:rFonts w:ascii="CIDFont+F3" w:eastAsia="CIDFont+F3" w:hAnsi="CIDFont+F2" w:cs="CIDFont+F3" w:hint="eastAsia"/>
        </w:rPr>
        <w:t></w:t>
      </w:r>
      <w:r>
        <w:rPr>
          <w:rFonts w:ascii="CIDFont+F3" w:eastAsia="CIDFont+F3" w:hAnsi="CIDFont+F2" w:cs="CIDFont+F3"/>
        </w:rPr>
        <w:t xml:space="preserve"> </w:t>
      </w:r>
      <w:r>
        <w:rPr>
          <w:rFonts w:ascii="CIDFont+F2" w:hAnsi="CIDFont+F2" w:cs="CIDFont+F2"/>
        </w:rPr>
        <w:t>elektrisk handdukstork</w:t>
      </w:r>
    </w:p>
    <w:p w:rsidR="00416F47" w:rsidRDefault="00416F47" w:rsidP="00416F47">
      <w:pPr>
        <w:rPr>
          <w:rFonts w:ascii="CIDFont+F2" w:hAnsi="CIDFont+F2" w:cs="CIDFont+F2"/>
        </w:rPr>
      </w:pPr>
      <w:r>
        <w:rPr>
          <w:rFonts w:ascii="CIDFont+F2" w:hAnsi="CIDFont+F2" w:cs="CIDFont+F2"/>
        </w:rPr>
        <w:t>I kök eller motsvarande utrymme svarar bostadsrättshavaren för all inredning och utrustning såsom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bland annat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3" w:eastAsia="CIDFont+F3" w:hAnsi="CIDFont+F2" w:cs="CIDFont+F3" w:hint="eastAsia"/>
        </w:rPr>
        <w:t></w:t>
      </w:r>
      <w:r>
        <w:rPr>
          <w:rFonts w:ascii="CIDFont+F3" w:eastAsia="CIDFont+F3" w:hAnsi="CIDFont+F2" w:cs="CIDFont+F3"/>
        </w:rPr>
        <w:t xml:space="preserve"> </w:t>
      </w:r>
      <w:r>
        <w:rPr>
          <w:rFonts w:ascii="CIDFont+F2" w:hAnsi="CIDFont+F2" w:cs="CIDFont+F2"/>
        </w:rPr>
        <w:t>vitvaror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3" w:eastAsia="CIDFont+F3" w:hAnsi="CIDFont+F2" w:cs="CIDFont+F3" w:hint="eastAsia"/>
        </w:rPr>
        <w:t></w:t>
      </w:r>
      <w:r>
        <w:rPr>
          <w:rFonts w:ascii="CIDFont+F3" w:eastAsia="CIDFont+F3" w:hAnsi="CIDFont+F2" w:cs="CIDFont+F3"/>
        </w:rPr>
        <w:t xml:space="preserve"> </w:t>
      </w:r>
      <w:r>
        <w:rPr>
          <w:rFonts w:ascii="CIDFont+F2" w:hAnsi="CIDFont+F2" w:cs="CIDFont+F2"/>
        </w:rPr>
        <w:t>köksfläkt, ventilationsdon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3" w:eastAsia="CIDFont+F3" w:hAnsi="CIDFont+F2" w:cs="CIDFont+F3" w:hint="eastAsia"/>
        </w:rPr>
        <w:t></w:t>
      </w:r>
      <w:r>
        <w:rPr>
          <w:rFonts w:ascii="CIDFont+F3" w:eastAsia="CIDFont+F3" w:hAnsi="CIDFont+F2" w:cs="CIDFont+F3"/>
        </w:rPr>
        <w:t xml:space="preserve"> </w:t>
      </w:r>
      <w:r>
        <w:rPr>
          <w:rFonts w:ascii="CIDFont+F2" w:hAnsi="CIDFont+F2" w:cs="CIDFont+F2"/>
        </w:rPr>
        <w:t>diskmaskin inklusive ledningar och anslutningskopplingar på vattenledning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3" w:eastAsia="CIDFont+F3" w:hAnsi="CIDFont+F2" w:cs="CIDFont+F3" w:hint="eastAsia"/>
        </w:rPr>
        <w:t></w:t>
      </w:r>
      <w:r>
        <w:rPr>
          <w:rFonts w:ascii="CIDFont+F3" w:eastAsia="CIDFont+F3" w:hAnsi="CIDFont+F2" w:cs="CIDFont+F3"/>
        </w:rPr>
        <w:t xml:space="preserve"> </w:t>
      </w:r>
      <w:r>
        <w:rPr>
          <w:rFonts w:ascii="CIDFont+F2" w:hAnsi="CIDFont+F2" w:cs="CIDFont+F2"/>
        </w:rPr>
        <w:t>kranar och avstängningsventiler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Bostadsrättshavare har ej rätt att, utan styrelsens medgivande, ansluta golvvärme, handdukstorkare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m.m. till föreningens varmvattensystem.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Föreningen kan, på föreningsstämma, i samband med gemensam underhållsåtgärd besluta om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reparation, byte av inredning och utrustning avseende de delar av lägenheten som medlemmen svarar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för.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§ 7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Om bostadsrätthavaren försummar sitt ansvar för lägenhetens skick i sådan utsträckning att annans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lastRenderedPageBreak/>
        <w:t>säkerhet äventyras eller att det finns risk för omfattande skador på annans egendom har föreningen,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efter rättelseanmaning, rätt att avhjälpa bristen på bostadsrättshavarens bekostnad.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§ 8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Bostadsrättshavaren svarar för sådana åtgärder i lägenheten som har vidtagits av tidigare innehavare av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bostadsrätten, såsom reparationer, underhåll och installationer som denne utfört.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§ 9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Bostadsrättshavare får, sedan lägenheten tillträtts, företa ändring i lägenheten. Bostadsrättshavare får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dock inte utan styrelsens skriftliga tillstånd utföra åtgärd som innebär ingrepp i bärande konstruktion,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ändring av befintliga ledningar för avlopp, värme, gas, vatten eller ventilation, eller annan väsentlig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förändring av lägenheten. Tillstånd kan förenas med villkor.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Styrelsen får inte vägra att medge tillstånd till en åtgärd som avses i första stycket om inte åtgärden är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till påtaglig skada eller olägenhet för föreningen eller annan medlem.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För åtgärd som kräver bygganmälan eller bygglov erfordras alltid styrelsens tillstånd. Det åligger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bostadsrättshavare att, på egen bekostnad, ansöka om bygglov eller att göra bygganmälan.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Företrädare för föreningen har rätt att komma in i lägenheten när det behövs, för tillsyn eller för att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utföra arbete som föreningen svarar för eller har rätt att utföra.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§ 10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Om bostadsrättshavare vill upplåta sin lägenhet i andra hand för självständigt brukande, skall ansökan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ske hos styrelsen om tillstånd. Styrelsen skall lämna tillstånd till upplåtelse i andra hand om bostadsrättshavaren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har skäl för upplåtelsen och föreningen inte har befogad anledning att vägra samtycke.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Tillståndet skall begränsas till viss tid, (sex månader med möjlighet till förlängning om maximalt en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ny sex månaders period) Tillstånd till upplåtelse i andra hand kan förenas med villkor.</w:t>
      </w:r>
    </w:p>
    <w:p w:rsidR="00416F47" w:rsidRDefault="00416F47" w:rsidP="00416F47">
      <w:pPr>
        <w:rPr>
          <w:rFonts w:ascii="CIDFont+F2" w:hAnsi="CIDFont+F2" w:cs="CIDFont+F2"/>
        </w:rPr>
      </w:pPr>
      <w:r>
        <w:rPr>
          <w:rFonts w:ascii="CIDFont+F2" w:hAnsi="CIDFont+F2" w:cs="CIDFont+F2"/>
        </w:rPr>
        <w:t>I ansökan skall anges bostadsrättshavarens tillfälliga adress eller annan kontaktperson.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Styrelse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§ 11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Styrelsen består av minst tre och högst fem ledamöter med ingen eller högst tre suppleanter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och välj på ordinarie föreningsstämma. Mandatperioden för ordinarie ledamöter är normalt två år och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för styrelsesuppleanter två år. Ledamot och suppleant kan omväljas.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Till styrelseledamot och i förekommande fall suppleant kan, förutom medlem, väljas även make, maka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eller sambo till bostadsrättshavare eller annan med bostadsrättshavare varaktigt sammanboende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person.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§ 12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Styrelsen har sitt säte i Örebro kommun.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Styrelsen konstituerar sig själv.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Styrelsen är beslutsför när antalet närvarande ledamöter vid sammanträdet överstiger hälften av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samtliga ledamöter. Som styrelsens beslut gäller den mening om vilken de flesta röstande förenar sig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och vid lika röstetal den mening som biträds av ordföranden. När för beslutsförhet minsta antal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ledamöter är närvarande, fordras dock för giltigt beslut att samtliga närvarande ledamöter ställer sig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bakom beslutet.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§ 13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Styrelsen får inte utan föreningsstämmans bemyndigande avhända föreningen dess fasta egendom.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Styrelsen får besluta om inteckning eller annan inskrivning i föreningens fasta egendom.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lastRenderedPageBreak/>
        <w:t>§ 14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Styrelsen skall upprätta och årligen eller senast vartannat år uppdatera en underhållsplan för att trygga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underhållet av föreningens fastighet med tillhörande byggnader. Styrelsen skall också årligen eller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senast vartannat år besikta föreningens egendom och i förvaltningsberättelsen redovisa iakttagelser av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vikt.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Räkenskapsår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§ 15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Föreningens räkenskapsår omfattar tiden 1 januari till 31 december.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Senast sex veckor före den ordinarie föreningsstämman, skall styrelsen till revisorerna avlämna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årsredovisningen samt övriga handlingar som erfordras för genomförandet av revisorns uppdrag.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Revisorer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§ 16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Föreningen skall ha </w:t>
      </w:r>
      <w:r>
        <w:rPr>
          <w:rFonts w:ascii="CIDFont+F2" w:hAnsi="CIDFont+F2" w:cs="CIDFont+F2"/>
        </w:rPr>
        <w:t>en ordinarie revisor</w:t>
      </w:r>
      <w:r>
        <w:rPr>
          <w:rFonts w:ascii="CIDFont+F2" w:hAnsi="CIDFont+F2" w:cs="CIDFont+F2"/>
        </w:rPr>
        <w:t xml:space="preserve"> med ingen eller en revisorssuppleant.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Revisor och i förekommande revisorssuppleant väljs för tiden från ordinarie föreningsstämma intill</w:t>
      </w:r>
    </w:p>
    <w:p w:rsidR="00416F47" w:rsidRDefault="00416F47" w:rsidP="00416F47">
      <w:pPr>
        <w:rPr>
          <w:rFonts w:ascii="CIDFont+F2" w:hAnsi="CIDFont+F2" w:cs="CIDFont+F2"/>
        </w:rPr>
      </w:pPr>
      <w:r>
        <w:rPr>
          <w:rFonts w:ascii="CIDFont+F2" w:hAnsi="CIDFont+F2" w:cs="CIDFont+F2"/>
        </w:rPr>
        <w:t>dess nästa ordinarie föreningsstämma hållits.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§ 17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Styrelsen ska lämna årsredovisningen till revisorerna senast sex veckor före ordinarie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föreningsstämma. Denna ska bestå av resultaträkning, balansräkning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och förvaltningsberättelse.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Revisor skall bedriva sitt arbete så att revisionen är avslutad och revisionsberättelsen avgiven senast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tre veckor före ordinarie föreningsstämman.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Styrelsen skall avge skriftlig förklaring till ordinarie föreningsstämma över av revisorerna eventuellt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gjorda anmärkningar.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Styrelsens redovisningshandlingar, revisionsberättelsen och styrelsens förklaring över av revisorerna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gjorda anmärkningar skall hållas tillgängliga för medlemmarna minst två veckor före den ordinarie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föreningsstämman.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Föreningsstämma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§ 18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Ordinarie föreningsstämma hålls årligen före juni månads utgång.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§ 19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Medlem som önskar visst ärende behandlat på ordinarie föreningsstämma skall skriftligen anmäla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ärendet till styrelsen i så god tid att ärendet skall kunna anges i kallelsen. Det åligger därför styrelsen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att i god tid informera medlemmarna när stämman ska äga rum samt senaste datum när motioner ska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vara lämnade till styrelsen.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§ 20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På ordinarie föreningsstämma skall förekomma: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1. Stämmans öppnande.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2. Godkännande av dagordning.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3. Val av ordförande vid stämman.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4. Anmälan av ordförandens val av protokollförare.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5. Val av två justeringspersoner, tillika rösträknare, som jämte ordföranden skall justera protokollet.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6. Fråga om stämman blivit i behörig ordning utlyst.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7. Fastställande av röstlängd.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8. Styrelsens årsredovisning.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9. Revisorernas berättelse.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10. Fastställande av resultat- och balansräkning.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11. Beslut om resultatdisposition.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12. Fråga om ansvarsfrihet för styrelseledamöterna.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lastRenderedPageBreak/>
        <w:t>13. Beslut om antal styrelseledamöter, styrelsesuppleanter samt ledamöter i valberedningen.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14. Arvode åt styrelsen och revisorer.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15. Val av styrelseledamöter och suppleanter.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16. Val av revisorer och suppleanter.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17. Val av valberedning.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18. Av styrelsen till stämman hänskjutna frågor samt motioner enligt § 19.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19. Stämmans avslutande.</w:t>
      </w:r>
    </w:p>
    <w:p w:rsidR="00416F47" w:rsidRDefault="00416F47" w:rsidP="00416F4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§ 21</w:t>
      </w:r>
    </w:p>
    <w:p w:rsidR="00416F47" w:rsidRDefault="00416F47" w:rsidP="00906A4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På extra föreningsstämma skall utöver ärenden enligt § 20 punkt 1 – 7 endast </w:t>
      </w:r>
      <w:r w:rsidR="00906A48">
        <w:rPr>
          <w:rFonts w:ascii="CIDFont+F2" w:hAnsi="CIDFont+F2" w:cs="CIDFont+F2"/>
        </w:rPr>
        <w:t>förekommande</w:t>
      </w:r>
      <w:r>
        <w:rPr>
          <w:rFonts w:ascii="CIDFont+F2" w:hAnsi="CIDFont+F2" w:cs="CIDFont+F2"/>
        </w:rPr>
        <w:t xml:space="preserve"> ä</w:t>
      </w:r>
      <w:r w:rsidR="00906A48">
        <w:rPr>
          <w:rFonts w:ascii="CIDFont+F2" w:hAnsi="CIDFont+F2" w:cs="CIDFont+F2"/>
        </w:rPr>
        <w:t xml:space="preserve">renden </w:t>
      </w:r>
      <w:r>
        <w:rPr>
          <w:rFonts w:ascii="CIDFont+F2" w:hAnsi="CIDFont+F2" w:cs="CIDFont+F2"/>
        </w:rPr>
        <w:t>för vilka stämman blivit utlyst och vilka angetts i kallelsen till stämman.</w:t>
      </w:r>
    </w:p>
    <w:p w:rsidR="00906A48" w:rsidRDefault="00906A48" w:rsidP="00906A4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§ 22</w:t>
      </w:r>
    </w:p>
    <w:p w:rsidR="00906A48" w:rsidRDefault="00906A48" w:rsidP="00906A4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Kallelse till föreningsstämma skall innehålla uppgift om förekommande ärenden och utfärdas genom</w:t>
      </w:r>
    </w:p>
    <w:p w:rsidR="00906A48" w:rsidRDefault="00906A48" w:rsidP="00906A4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kallelse till samtliga medlemmar genom utdelning och anslag på lämpliga platser i föreningens hus</w:t>
      </w:r>
    </w:p>
    <w:p w:rsidR="00906A48" w:rsidRDefault="00906A48" w:rsidP="00906A4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eller utsändning med post senast två veckor före ordinarie och två veckor före extra föreningsstämma,</w:t>
      </w:r>
    </w:p>
    <w:p w:rsidR="00906A48" w:rsidRDefault="00906A48" w:rsidP="00906A4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dock tidigast sex veckor för stämman.</w:t>
      </w:r>
    </w:p>
    <w:p w:rsidR="00906A48" w:rsidRDefault="00906A48" w:rsidP="00906A4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Protokoll från föreningsstämma skall hållas tillgänglig senast tre veckor efter stämman.</w:t>
      </w:r>
    </w:p>
    <w:p w:rsidR="00906A48" w:rsidRDefault="00906A48" w:rsidP="00906A4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§ 23</w:t>
      </w:r>
    </w:p>
    <w:p w:rsidR="00906A48" w:rsidRDefault="00906A48" w:rsidP="00906A4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Vid föreningsstämma har varje medlem en röst. Innehar flera medlemmar en bostadsrätt gemensamt,</w:t>
      </w:r>
    </w:p>
    <w:p w:rsidR="00906A48" w:rsidRDefault="00906A48" w:rsidP="00906A4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har de dock tillsammans endast en röst.</w:t>
      </w:r>
    </w:p>
    <w:p w:rsidR="00906A48" w:rsidRDefault="00906A48" w:rsidP="00906A4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Medlem får företrädas av ombud. Ombudet skall förete en högst ett år gammal skriftlig och daterad</w:t>
      </w:r>
    </w:p>
    <w:p w:rsidR="00906A48" w:rsidRDefault="00906A48" w:rsidP="00906A4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fullmakt i original och får företräda endast en medlem. Vid beslut enligt bostadsrättslagen 9 kap. 19§</w:t>
      </w:r>
    </w:p>
    <w:p w:rsidR="00906A48" w:rsidRDefault="00906A48" w:rsidP="00906A4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om beslut avseende förvärv av hus för ombildning av hyresrätt till bostadsrätt, kan dock ombud</w:t>
      </w:r>
    </w:p>
    <w:p w:rsidR="00906A48" w:rsidRDefault="00906A48" w:rsidP="00906A4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företräda högst fem medlemmar. Ombud kan vara annan medlem, make eller sambo.</w:t>
      </w:r>
    </w:p>
    <w:p w:rsidR="00906A48" w:rsidRDefault="00906A48" w:rsidP="00906A4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Endast medlem som fullgjort sina förpliktelser mot föreningen är röstberättigad.</w:t>
      </w:r>
    </w:p>
    <w:p w:rsidR="00906A48" w:rsidRDefault="00906A48" w:rsidP="00906A4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Vid begäran om sluten votering skall sådan alltid bifallas vid val och i övriga frågor efter stämmans</w:t>
      </w:r>
    </w:p>
    <w:p w:rsidR="00906A48" w:rsidRDefault="00906A48" w:rsidP="00906A4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beslut.</w:t>
      </w:r>
    </w:p>
    <w:p w:rsidR="00906A48" w:rsidRDefault="00906A48" w:rsidP="00906A4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Meddelanden till medlemmarna</w:t>
      </w:r>
    </w:p>
    <w:p w:rsidR="00906A48" w:rsidRDefault="00906A48" w:rsidP="00906A4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§24</w:t>
      </w:r>
    </w:p>
    <w:p w:rsidR="00906A48" w:rsidRDefault="00906A48" w:rsidP="00906A4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Meddelanden till medlemmarna delges genom anslag på lämplig plats i föreningens hus eller</w:t>
      </w:r>
    </w:p>
    <w:p w:rsidR="00906A48" w:rsidRDefault="00906A48" w:rsidP="00906A4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utdelning.</w:t>
      </w:r>
    </w:p>
    <w:p w:rsidR="00906A48" w:rsidRDefault="00906A48" w:rsidP="00906A4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Fonder</w:t>
      </w:r>
    </w:p>
    <w:p w:rsidR="00906A48" w:rsidRDefault="00906A48" w:rsidP="00906A4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§ 25</w:t>
      </w:r>
    </w:p>
    <w:p w:rsidR="00906A48" w:rsidRDefault="00906A48" w:rsidP="00906A4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</w:rPr>
        <w:t xml:space="preserve">Inom föreningen skall finnas fond för yttre underhåll. </w:t>
      </w:r>
      <w:r>
        <w:rPr>
          <w:rFonts w:ascii="CIDFont+F2" w:hAnsi="CIDFont+F2" w:cs="CIDFont+F2"/>
          <w:sz w:val="24"/>
          <w:szCs w:val="24"/>
        </w:rPr>
        <w:t>De överskott som kan uppstå på föreningens</w:t>
      </w:r>
    </w:p>
    <w:p w:rsidR="00906A48" w:rsidRDefault="00906A48" w:rsidP="00906A4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verksamhet ska avsättas till dispositionsfonden.</w:t>
      </w:r>
    </w:p>
    <w:p w:rsidR="00906A48" w:rsidRDefault="00906A48" w:rsidP="00906A4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Avsättning till fond för yttre underhåll skall ske årligen med belopp som första året anges i ekonomisk</w:t>
      </w:r>
    </w:p>
    <w:p w:rsidR="00906A48" w:rsidRDefault="00906A48" w:rsidP="00906A4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plan och därefter i underhållsplan enligt § 14.</w:t>
      </w:r>
    </w:p>
    <w:p w:rsidR="00906A48" w:rsidRDefault="00906A48" w:rsidP="00906A4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Upplösning och likvidation</w:t>
      </w:r>
    </w:p>
    <w:p w:rsidR="00906A48" w:rsidRDefault="00906A48" w:rsidP="00906A4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§ 26</w:t>
      </w:r>
    </w:p>
    <w:p w:rsidR="00906A48" w:rsidRDefault="00906A48" w:rsidP="00906A4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Vid föreningens upplösning skall behållna tillgångar tillfalla medlemmarna i förhållande till</w:t>
      </w:r>
    </w:p>
    <w:p w:rsidR="00906A48" w:rsidRDefault="00906A48" w:rsidP="00906A4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insatserna.</w:t>
      </w:r>
    </w:p>
    <w:p w:rsidR="00906A48" w:rsidRDefault="00906A48" w:rsidP="00906A4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Övrigt</w:t>
      </w:r>
    </w:p>
    <w:p w:rsidR="00906A48" w:rsidRDefault="00906A48" w:rsidP="00906A4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§ 26</w:t>
      </w:r>
    </w:p>
    <w:p w:rsidR="00906A48" w:rsidRDefault="00906A48" w:rsidP="00906A4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I sådant som inte framgår av dessa stadgar gäller bostadsrättslagen och övrig relevant lagstiftning.</w:t>
      </w:r>
    </w:p>
    <w:p w:rsidR="001A5E33" w:rsidRPr="00D44DC3" w:rsidRDefault="001A5E33" w:rsidP="00416F47">
      <w:pPr>
        <w:rPr>
          <w:rFonts w:ascii="CIDFont+F2" w:hAnsi="CIDFont+F2" w:cs="CIDFont+F2"/>
        </w:rPr>
      </w:pPr>
    </w:p>
    <w:sectPr w:rsidR="001A5E33" w:rsidRPr="00D44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126"/>
    <w:rsid w:val="00092F9D"/>
    <w:rsid w:val="001A5E33"/>
    <w:rsid w:val="00416F47"/>
    <w:rsid w:val="00537488"/>
    <w:rsid w:val="00906A48"/>
    <w:rsid w:val="00D44DC3"/>
    <w:rsid w:val="00F8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B3157"/>
  <w15:chartTrackingRefBased/>
  <w15:docId w15:val="{0D2FFA2F-0B33-443D-B200-22D40519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2076</Words>
  <Characters>11007</Characters>
  <Application>Microsoft Office Word</Application>
  <DocSecurity>0</DocSecurity>
  <Lines>91</Lines>
  <Paragraphs>26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5</cp:revision>
  <dcterms:created xsi:type="dcterms:W3CDTF">2018-07-30T09:19:00Z</dcterms:created>
  <dcterms:modified xsi:type="dcterms:W3CDTF">2018-07-30T09:28:00Z</dcterms:modified>
</cp:coreProperties>
</file>